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E1" w:rsidRPr="00AD4CE1" w:rsidRDefault="00AD4CE1" w:rsidP="00AD4CE1">
      <w:pPr>
        <w:pStyle w:val="NormalWeb"/>
        <w:shd w:val="clear" w:color="auto" w:fill="FFFFFF"/>
        <w:spacing w:before="150" w:beforeAutospacing="0" w:after="150" w:afterAutospacing="0"/>
        <w:jc w:val="both"/>
        <w:rPr>
          <w:rStyle w:val="Gl"/>
          <w:rFonts w:ascii="MuseoSans-700" w:eastAsiaTheme="majorEastAsia" w:hAnsi="MuseoSans-700"/>
          <w:color w:val="000000" w:themeColor="text1"/>
          <w:sz w:val="28"/>
          <w:szCs w:val="28"/>
          <w:u w:val="single"/>
        </w:rPr>
      </w:pPr>
      <w:r w:rsidRPr="00AD4CE1">
        <w:rPr>
          <w:rStyle w:val="Gl"/>
          <w:rFonts w:ascii="MuseoSans-700" w:eastAsiaTheme="majorEastAsia" w:hAnsi="MuseoSans-700"/>
          <w:color w:val="000000" w:themeColor="text1"/>
          <w:sz w:val="28"/>
          <w:szCs w:val="28"/>
          <w:u w:val="single"/>
        </w:rPr>
        <w:t xml:space="preserve">ENGELLİLER İÇİN SUNULAN MADDİ ve SOSYAL </w:t>
      </w:r>
      <w:proofErr w:type="gramStart"/>
      <w:r w:rsidRPr="00AD4CE1">
        <w:rPr>
          <w:rStyle w:val="Gl"/>
          <w:rFonts w:ascii="MuseoSans-700" w:eastAsiaTheme="majorEastAsia" w:hAnsi="MuseoSans-700"/>
          <w:color w:val="000000" w:themeColor="text1"/>
          <w:sz w:val="28"/>
          <w:szCs w:val="28"/>
          <w:u w:val="single"/>
        </w:rPr>
        <w:t>YARDIMLAR :</w:t>
      </w:r>
      <w:proofErr w:type="gramEnd"/>
      <w:r w:rsidRPr="00AD4CE1">
        <w:rPr>
          <w:rStyle w:val="Gl"/>
          <w:rFonts w:ascii="MuseoSans-700" w:eastAsiaTheme="majorEastAsia" w:hAnsi="MuseoSans-700"/>
          <w:color w:val="000000" w:themeColor="text1"/>
          <w:sz w:val="28"/>
          <w:szCs w:val="28"/>
          <w:u w:val="single"/>
        </w:rPr>
        <w:t xml:space="preserve"> </w:t>
      </w:r>
    </w:p>
    <w:p w:rsidR="00AD4CE1" w:rsidRDefault="00AD4CE1" w:rsidP="00AD4CE1">
      <w:pPr>
        <w:pStyle w:val="NormalWeb"/>
        <w:shd w:val="clear" w:color="auto" w:fill="FFFFFF"/>
        <w:spacing w:before="150" w:beforeAutospacing="0" w:after="150" w:afterAutospacing="0"/>
        <w:jc w:val="both"/>
        <w:rPr>
          <w:rStyle w:val="Gl"/>
          <w:rFonts w:ascii="MuseoSans-700" w:eastAsiaTheme="majorEastAsia" w:hAnsi="MuseoSans-700"/>
          <w:color w:val="232B38"/>
        </w:rPr>
      </w:pPr>
      <w:bookmarkStart w:id="0" w:name="_GoBack"/>
      <w:bookmarkEnd w:id="0"/>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Aşağıdaki bilgiler Temmuz 2018 tarihiyle güncel ve geçerlidir.</w:t>
      </w:r>
      <w:r>
        <w:rPr>
          <w:rFonts w:ascii="MuseoSans-300" w:hAnsi="MuseoSans-300"/>
          <w:color w:val="232B38"/>
        </w:rPr>
        <w:t> </w:t>
      </w:r>
    </w:p>
    <w:p w:rsidR="00AD4CE1" w:rsidRDefault="00AD4CE1" w:rsidP="00AD4CE1">
      <w:pPr>
        <w:pStyle w:val="Balk3"/>
        <w:shd w:val="clear" w:color="auto" w:fill="FFFFFF"/>
        <w:spacing w:before="225" w:after="225" w:line="264" w:lineRule="atLeast"/>
        <w:jc w:val="both"/>
        <w:rPr>
          <w:rFonts w:ascii="Times New Roman" w:hAnsi="Times New Roman"/>
          <w:b w:val="0"/>
          <w:bCs w:val="0"/>
          <w:color w:val="6AB04C"/>
          <w:sz w:val="39"/>
          <w:szCs w:val="39"/>
        </w:rPr>
      </w:pPr>
      <w:r>
        <w:rPr>
          <w:b w:val="0"/>
          <w:bCs w:val="0"/>
          <w:color w:val="6AB04C"/>
          <w:sz w:val="39"/>
          <w:szCs w:val="39"/>
        </w:rPr>
        <w:t>Engellilere Verilen Maaşlar ve Düzenli Yardımlar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Engelli kişilere maddi olarak sağlanan olanakları genel olarak 3 başlık altında toplamak mümkündür. Buna göre;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w:t>
      </w:r>
      <w:r>
        <w:rPr>
          <w:rStyle w:val="Gl"/>
          <w:rFonts w:ascii="MuseoSans-700" w:eastAsiaTheme="majorEastAsia" w:hAnsi="MuseoSans-700"/>
          <w:color w:val="232B38"/>
        </w:rPr>
        <w:t>A) Engelli Aylığı (2022 Aylığı) Bağlanması: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proofErr w:type="gramStart"/>
      <w:r>
        <w:rPr>
          <w:rFonts w:ascii="MuseoSans-300" w:hAnsi="MuseoSans-300"/>
          <w:color w:val="232B38"/>
        </w:rPr>
        <w:t xml:space="preserve">2022 maaşı Sosyal Yardımlaşma ve Dayanışma Vakfı(SYDV) tarafından en az %40 ve üzeri engel oranı bulunan, kanunla kurulmuş sosyal güvenlik kurumlarından (SSK, </w:t>
      </w:r>
      <w:proofErr w:type="spellStart"/>
      <w:r>
        <w:rPr>
          <w:rFonts w:ascii="MuseoSans-300" w:hAnsi="MuseoSans-300"/>
          <w:color w:val="232B38"/>
        </w:rPr>
        <w:t>Bağ-Kur</w:t>
      </w:r>
      <w:proofErr w:type="spellEnd"/>
      <w:r>
        <w:rPr>
          <w:rFonts w:ascii="MuseoSans-300" w:hAnsi="MuseoSans-300"/>
          <w:color w:val="232B38"/>
        </w:rPr>
        <w:t xml:space="preserve">, Emekli Sandığı) hiçbirine tabi olmayan ve muhtaçlığı ilgili </w:t>
      </w:r>
      <w:proofErr w:type="spellStart"/>
      <w:r>
        <w:rPr>
          <w:rFonts w:ascii="MuseoSans-300" w:hAnsi="MuseoSans-300"/>
          <w:color w:val="232B38"/>
        </w:rPr>
        <w:t>SYDV'ler</w:t>
      </w:r>
      <w:proofErr w:type="spellEnd"/>
      <w:r>
        <w:rPr>
          <w:rFonts w:ascii="MuseoSans-300" w:hAnsi="MuseoSans-300"/>
          <w:color w:val="232B38"/>
        </w:rPr>
        <w:t xml:space="preserve"> tarafından belgelenen 18 yaşından büyük engellilere ya da 18 yaşından küçük engelli yakını bulunanlara verilen maddi bir haktır. </w:t>
      </w:r>
      <w:proofErr w:type="gramEnd"/>
      <w:r>
        <w:rPr>
          <w:rFonts w:ascii="MuseoSans-300" w:hAnsi="MuseoSans-300"/>
          <w:color w:val="232B38"/>
        </w:rPr>
        <w:t xml:space="preserve">Bu koşulları taşıyanlar bulunduğu yerdeki Sosyal Yardımlaşma ve Dayanışma Vakfı’na başvuru yaparak 2022 sayılı yasa gereğince aylık bağlanmasını talep edebilirler. Başvuru sonrası gelir </w:t>
      </w:r>
      <w:proofErr w:type="gramStart"/>
      <w:r>
        <w:rPr>
          <w:rFonts w:ascii="MuseoSans-300" w:hAnsi="MuseoSans-300"/>
          <w:color w:val="232B38"/>
        </w:rPr>
        <w:t>kriterleri</w:t>
      </w:r>
      <w:proofErr w:type="gramEnd"/>
      <w:r>
        <w:rPr>
          <w:rFonts w:ascii="MuseoSans-300" w:hAnsi="MuseoSans-300"/>
          <w:color w:val="232B38"/>
        </w:rPr>
        <w:t xml:space="preserve"> değerlendirilir. Hanenin toplam gelirini(menkul-gayrimenkul), hanede ikamet eden kişi sayısına bölündüğünde net asgari ücretin üçte birini geçmemesine dikkat edilir. 2022 engelli maaşları aylık olarak verilmektedir. 2022 aylığında engelliler için engel oranına göre 2 kademe söz konusudur: %40 ila %69 arasında engel oranına sahip engelli maaşı ve %70 ve üzeri engel oranına sahip engelli maaşı. %70 ve üzeri engel oranına sahip engelliler %40 – %69 engel oranına sahip engellilere oranla daha yüksek aylık almaktadırlar.  </w:t>
      </w:r>
      <w:r>
        <w:rPr>
          <w:rFonts w:ascii="MuseoSans-300" w:hAnsi="MuseoSans-300"/>
          <w:color w:val="232B38"/>
        </w:rPr>
        <w:br/>
        <w:t>Herhangi bir sosyal güvenlik kurumundan bir gelir veya aylık hakkından faydalananlar, isteğe bağlı prim ödeyenler, tarım sigortalısı ile birlikte kuruma prim ödeyenler engelli aylığı alamamaktadır.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w:t>
      </w:r>
      <w:r>
        <w:rPr>
          <w:rStyle w:val="Gl"/>
          <w:rFonts w:ascii="MuseoSans-700" w:eastAsiaTheme="majorEastAsia" w:hAnsi="MuseoSans-700"/>
          <w:color w:val="232B38"/>
        </w:rPr>
        <w:t>B) Muhtaç Aylığı Bağlanması: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27.09.2008 tarihli ve 27010 sayılı Resmi </w:t>
      </w:r>
      <w:proofErr w:type="spellStart"/>
      <w:r>
        <w:rPr>
          <w:rFonts w:ascii="MuseoSans-300" w:hAnsi="MuseoSans-300"/>
          <w:color w:val="232B38"/>
        </w:rPr>
        <w:t>Gazete'de</w:t>
      </w:r>
      <w:proofErr w:type="spellEnd"/>
      <w:r>
        <w:rPr>
          <w:rFonts w:ascii="MuseoSans-300" w:hAnsi="MuseoSans-300"/>
          <w:color w:val="232B38"/>
        </w:rPr>
        <w:t xml:space="preserve"> yayımlanan “Vakıflar Yönetmeliği” hükümleri gereğince muhtaç aylığı bağlanabilmektedir. Muhtaçlık aylığı Vakıflar Genel Müdürlüğü tarafından annesi ya da babası olmayan 18 yaş altı muhtaç çocuklar ile %40 ve üzeri engelli olan muhtaçlara; </w:t>
      </w:r>
      <w:r>
        <w:rPr>
          <w:rFonts w:ascii="MuseoSans-300" w:hAnsi="MuseoSans-300"/>
          <w:color w:val="232B38"/>
        </w:rPr>
        <w:br/>
        <w:t>1. Sosyal güvencesi olmaması, </w:t>
      </w:r>
      <w:r>
        <w:rPr>
          <w:rFonts w:ascii="MuseoSans-300" w:hAnsi="MuseoSans-300"/>
          <w:color w:val="232B38"/>
        </w:rPr>
        <w:br/>
        <w:t>2. Herhangi bir gelir veya aylığı bulunmaması (Evde bakım ücreti veya 2022 sayılı kanundan aylık alanlar da başvuramazlar.) </w:t>
      </w:r>
      <w:r>
        <w:rPr>
          <w:rFonts w:ascii="MuseoSans-300" w:hAnsi="MuseoSans-300"/>
          <w:color w:val="232B38"/>
        </w:rPr>
        <w:br/>
        <w:t>3. Mahkeme kararı veya kanunla bakım altına alınmamış olması,  </w:t>
      </w:r>
      <w:r>
        <w:rPr>
          <w:rFonts w:ascii="MuseoSans-300" w:hAnsi="MuseoSans-300"/>
          <w:color w:val="232B38"/>
        </w:rPr>
        <w:br/>
        <w:t>4. Gelir getirici taşınır ve taşınmaz malı mevcut olmaması veya olup da bunlardan elde edeceği aylık ortalama gelirinin bu yönetmelikle belirlenen muhtaç aylığı miktarını geçmemesi şartı ile bağlanabilir. </w:t>
      </w:r>
      <w:r>
        <w:rPr>
          <w:rFonts w:ascii="MuseoSans-300" w:hAnsi="MuseoSans-300"/>
          <w:color w:val="232B38"/>
        </w:rPr>
        <w:b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w:t>
      </w:r>
      <w:r>
        <w:rPr>
          <w:rStyle w:val="Gl"/>
          <w:rFonts w:ascii="MuseoSans-700" w:eastAsiaTheme="majorEastAsia" w:hAnsi="MuseoSans-700"/>
          <w:color w:val="232B38"/>
        </w:rPr>
        <w:t> C) Evde Bakım Ücreti Verilmesi: Evde Bakım AYLIĞI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Evde bakım aylığı Çalışma, Sosyal Hizmetler ve Aile Bakanlığı tarafından %50 ve üzerinde engel oranı olup engelli sağlık kurulu raporunda “Ağır Engelli” ibaresi bulunan ve başka bir birey olmadan kendi bakımını üstlenemeyecek engelliler için engellinin bakımını üstlenen kişilere nakit olarak verilen bir destektir. .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proofErr w:type="gramStart"/>
      <w:r>
        <w:rPr>
          <w:rFonts w:ascii="MuseoSans-300" w:hAnsi="MuseoSans-300"/>
          <w:color w:val="232B38"/>
        </w:rPr>
        <w:lastRenderedPageBreak/>
        <w:t>Sosyal güvencesi olsun veya olmasın, her ne ad altında olursa olsun her türlü gelirleri toplamı esas alınmak suretiyle; kendilerine ait veya bakmakla yükümlü olduğu birey sayısına göre kendilerine düşen ortalama aylık gelir tutarı bir aylık net asgari ücret tutarının üçte ikisinden daha az olan bakıma muhtaç engellilere, resmi veya özel bakım merkezlerinde ya da ikametgâhlarında bakım hizmeti verilmesi devletçe sağlanmaktadır.  </w:t>
      </w:r>
      <w:proofErr w:type="gramEnd"/>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Ölen Anne ve Babalarının SGK Güvencesinden Yararlananlar İçin;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Böyle bir durumda malullük oranı önemli olmaktadır. 5510 sayılı Sosyal Sigortalar ve Genel Sağlık Sigortası Kanunu'nun 34. maddesi uyarınca;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1. Anne veya babaları ölmüş, %60 ve üzeri oranında malul olduğu anlaşılan çocuklara, ölen anne veya babasının 5510 sayılı kanun uyarınca hesaplanan aylığının %25'i oranında aylık bağlanmaktadır. Bu madde kapsamında yer alan çocuklar bu aylıktan ömür boyu yararlanabilmektedir. Bu aylıktan yararlanmak isteyenlerin %60 oranının üzerinde malul olması, 2022 maaşı almıyor olması ve sigortalı olarak çalışmaması gerekmektedir.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2. %60 oranının altında malul olan çocuklarda  </w:t>
      </w:r>
      <w:r>
        <w:rPr>
          <w:rFonts w:ascii="MuseoSans-300" w:hAnsi="MuseoSans-300"/>
          <w:color w:val="232B38"/>
        </w:rPr>
        <w:br/>
        <w:t xml:space="preserve">Bu durumda 18 yaşını, lise ve dengi öğrenim görmesi halinde 20 yaşını, </w:t>
      </w:r>
      <w:proofErr w:type="gramStart"/>
      <w:r>
        <w:rPr>
          <w:rFonts w:ascii="MuseoSans-300" w:hAnsi="MuseoSans-300"/>
          <w:color w:val="232B38"/>
        </w:rPr>
        <w:t>yüksek öğrenim</w:t>
      </w:r>
      <w:proofErr w:type="gramEnd"/>
      <w:r>
        <w:rPr>
          <w:rFonts w:ascii="MuseoSans-300" w:hAnsi="MuseoSans-300"/>
          <w:color w:val="232B38"/>
        </w:rPr>
        <w:t xml:space="preserve"> yapması halinde 25 yaşını doldurmamış erkek çocuklarına %25, yaşları ne olursa olsun evli olmayan, evli olmakla beraber sonradan boşanan veya dul kalan kızlarının, her birine aylığın %25'i oranında aylık bağlanmaktadır.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w:t>
      </w:r>
    </w:p>
    <w:p w:rsidR="00AD4CE1" w:rsidRDefault="00AD4CE1" w:rsidP="00AD4CE1">
      <w:pPr>
        <w:pStyle w:val="Balk3"/>
        <w:shd w:val="clear" w:color="auto" w:fill="FFFFFF"/>
        <w:spacing w:before="225" w:after="225" w:line="264" w:lineRule="atLeast"/>
        <w:jc w:val="both"/>
        <w:rPr>
          <w:rFonts w:ascii="Times New Roman" w:hAnsi="Times New Roman"/>
          <w:b w:val="0"/>
          <w:bCs w:val="0"/>
          <w:color w:val="6AB04C"/>
          <w:sz w:val="39"/>
          <w:szCs w:val="39"/>
        </w:rPr>
      </w:pPr>
      <w:r>
        <w:rPr>
          <w:rStyle w:val="Gl"/>
          <w:rFonts w:ascii="MuseoSans-700" w:hAnsi="MuseoSans-700"/>
          <w:b/>
          <w:bCs/>
          <w:color w:val="6AB04C"/>
          <w:sz w:val="39"/>
          <w:szCs w:val="39"/>
        </w:rPr>
        <w:t>Engelliler İçin Vergi İndirimleri ve Muafiyetleri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   1.Gelir Vergisinde Engelli İndirimi</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proofErr w:type="gramStart"/>
      <w:r>
        <w:rPr>
          <w:rFonts w:ascii="MuseoSans-300" w:hAnsi="MuseoSans-300"/>
          <w:color w:val="232B38"/>
        </w:rPr>
        <w:t xml:space="preserve">Engelli indirimi Gelir İdaresi Başkanlığı tarafından gelir vergisine tabi ücretli çalışan ya da serbest meslek kazancı elde eden engelliler ile ailesinde ücretli çalışan ya da serbest meslek kazancı elden eden bakmakla yükümlü olduğu engelli bulunan engelli yakınlarına ve ayrıca basit usulde vergilendirilen engellilere sağlanan, engellinin engel oranına göre aylık belli bir miktar paranın gelir vergisinin matrahından düşürülmesi şeklinde uygulanan dolaylı bir maddi kazançtır. </w:t>
      </w:r>
      <w:proofErr w:type="gramEnd"/>
      <w:r>
        <w:rPr>
          <w:rFonts w:ascii="MuseoSans-300" w:hAnsi="MuseoSans-300"/>
          <w:color w:val="232B38"/>
        </w:rPr>
        <w:t>Vergi indirimi ile engelliler ve engelli yakınları normal şartlarda ödemesi gerekenden daha az gelir vergisi öderler. Bu, ücretlilerde brüt maaştan daha az kesinti yapılarak net maaşın daha yüksek olmasını sağlarken serbest meslek kazancı elde edenlerde yıllık olarak verilen gelir vergisi miktarının daha düşük verilmesini sağlar.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   2. ÖTV Muafiyeti</w:t>
      </w:r>
    </w:p>
    <w:p w:rsidR="00AD4CE1" w:rsidRDefault="00AD4CE1" w:rsidP="00AD4CE1">
      <w:pPr>
        <w:numPr>
          <w:ilvl w:val="0"/>
          <w:numId w:val="1"/>
        </w:numPr>
        <w:shd w:val="clear" w:color="auto" w:fill="FFFFFF"/>
        <w:spacing w:before="100" w:beforeAutospacing="1" w:after="150" w:line="240" w:lineRule="auto"/>
        <w:jc w:val="both"/>
        <w:rPr>
          <w:rFonts w:ascii="MuseoSans-300" w:hAnsi="MuseoSans-300"/>
          <w:color w:val="232B38"/>
        </w:rPr>
      </w:pPr>
      <w:r>
        <w:rPr>
          <w:rStyle w:val="Gl"/>
          <w:rFonts w:ascii="MuseoSans-700" w:hAnsi="MuseoSans-700"/>
          <w:color w:val="232B38"/>
        </w:rPr>
        <w:t>Araç Alımında ÖTV Muafiyeti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ÖTV'siz araç alımı Gelir İdaresi Başkanlığı tarafından satın alacağı araca engele uygun ek donanım yaptıracak malul ve engelliler ya da %90 ve üzeri herhangi engeli bulunan malul ve engelliler için 0 km araç alımlarında Özel Tüketim Vergisi'nin ödenmemesi şeklinde uygulanan bir vergi muafiyetidir. Engelliler için uygulanan ÖTV muafiyeti 5 yılda bir engellinin aracı ilk satın alışında uygulanır. Yani engelli vatandaşlar 5 yılda bir olacak şekilde yeni bir ÖTV'siz araç alabileceklerdir.  </w:t>
      </w:r>
      <w:r>
        <w:rPr>
          <w:rFonts w:ascii="MuseoSans-300" w:hAnsi="MuseoSans-300"/>
          <w:color w:val="232B38"/>
        </w:rPr>
        <w:br/>
        <w:t>  </w:t>
      </w:r>
    </w:p>
    <w:p w:rsidR="00AD4CE1" w:rsidRDefault="00AD4CE1" w:rsidP="00AD4CE1">
      <w:pPr>
        <w:numPr>
          <w:ilvl w:val="0"/>
          <w:numId w:val="2"/>
        </w:numPr>
        <w:shd w:val="clear" w:color="auto" w:fill="FFFFFF"/>
        <w:spacing w:before="100" w:beforeAutospacing="1" w:after="150" w:line="240" w:lineRule="auto"/>
        <w:jc w:val="both"/>
        <w:rPr>
          <w:rFonts w:ascii="MuseoSans-300" w:hAnsi="MuseoSans-300"/>
          <w:color w:val="232B38"/>
        </w:rPr>
      </w:pPr>
      <w:r>
        <w:rPr>
          <w:rStyle w:val="Gl"/>
          <w:rFonts w:ascii="MuseoSans-700" w:hAnsi="MuseoSans-700"/>
          <w:color w:val="232B38"/>
        </w:rPr>
        <w:t>Özel Araç ve Gereçlerde KDV Muafiyeti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lastRenderedPageBreak/>
        <w:t xml:space="preserve">KDV Muafiyeti Gelir İdaresi Başkanlığı tarafından engel oranı ve türü ne olursa olsun tüm engellilere eğitimleri, meslekleri, günlük yaşamları için özel üretilmiş araç ve gereçler, engellilerin toplumsal hayata katılımı arttıracak ve engelinin verdiği dezavantajı ortadan kaldırmaya yönelik ürünlerin satın alınmasında KDV ödenmemesi şeklinde uygulanan bir vergi muafiyetidir. Dikkat edilmesi gereken konu KDV'den engelli bireylerin satın alacakları tüm mallar istisna edilmemiştir. Sadece engeline uygun üretilmiş araç ve gereçlerin (baston, kabartma klavye, </w:t>
      </w:r>
      <w:proofErr w:type="gramStart"/>
      <w:r>
        <w:rPr>
          <w:rFonts w:ascii="MuseoSans-300" w:hAnsi="MuseoSans-300"/>
          <w:color w:val="232B38"/>
        </w:rPr>
        <w:t>protez</w:t>
      </w:r>
      <w:proofErr w:type="gramEnd"/>
      <w:r>
        <w:rPr>
          <w:rFonts w:ascii="MuseoSans-300" w:hAnsi="MuseoSans-300"/>
          <w:color w:val="232B38"/>
        </w:rPr>
        <w:t xml:space="preserve"> </w:t>
      </w:r>
      <w:proofErr w:type="spellStart"/>
      <w:r>
        <w:rPr>
          <w:rFonts w:ascii="MuseoSans-300" w:hAnsi="MuseoSans-300"/>
          <w:color w:val="232B38"/>
        </w:rPr>
        <w:t>vb</w:t>
      </w:r>
      <w:proofErr w:type="spellEnd"/>
      <w:r>
        <w:rPr>
          <w:rFonts w:ascii="MuseoSans-300" w:hAnsi="MuseoSans-300"/>
          <w:color w:val="232B38"/>
        </w:rPr>
        <w:t>) satın alımında KDV muafiyeti uygulanmaktadır. </w:t>
      </w:r>
    </w:p>
    <w:p w:rsidR="00AD4CE1" w:rsidRDefault="00AD4CE1" w:rsidP="00AD4CE1">
      <w:pPr>
        <w:numPr>
          <w:ilvl w:val="0"/>
          <w:numId w:val="3"/>
        </w:numPr>
        <w:shd w:val="clear" w:color="auto" w:fill="FFFFFF"/>
        <w:spacing w:before="100" w:beforeAutospacing="1" w:after="150" w:line="240" w:lineRule="auto"/>
        <w:jc w:val="both"/>
        <w:rPr>
          <w:rFonts w:ascii="MuseoSans-300" w:hAnsi="MuseoSans-300"/>
          <w:color w:val="232B38"/>
        </w:rPr>
      </w:pPr>
      <w:r>
        <w:rPr>
          <w:rStyle w:val="Gl"/>
          <w:rFonts w:ascii="MuseoSans-700" w:hAnsi="MuseoSans-700"/>
          <w:color w:val="232B38"/>
        </w:rPr>
        <w:t>Motorlu Taşıtlarda MTV Muafiyeti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Motorlu taşıtlar vergisi muafiyeti Gelir İdaresi Başkanlığı tarafından engellilerin adına tescil edilen motorlu taşıtlarda normal şartlarda senede 2 kere motorun hacmine göre alınan </w:t>
      </w:r>
      <w:proofErr w:type="spellStart"/>
      <w:r>
        <w:rPr>
          <w:rFonts w:ascii="MuseoSans-300" w:hAnsi="MuseoSans-300"/>
          <w:color w:val="232B38"/>
        </w:rPr>
        <w:t>MTV'nin</w:t>
      </w:r>
      <w:proofErr w:type="spellEnd"/>
      <w:r>
        <w:rPr>
          <w:rFonts w:ascii="MuseoSans-300" w:hAnsi="MuseoSans-300"/>
          <w:color w:val="232B38"/>
        </w:rPr>
        <w:t xml:space="preserve"> ödenmemesi şeklinde uygulanan engellilere özel bir vergi muafiyetidir. Engelli kişiler MTV muafiyetinden yararlanmak için vergi dairesi müdürlüklerine başvurmalıdırlar. MTV muafiyetinde Motorlu taşıtın motor hacminin ve engelli bireyin özür oranı ve türünün bir önemi bulunmamaktadır. </w:t>
      </w:r>
    </w:p>
    <w:p w:rsidR="00AD4CE1" w:rsidRDefault="00AD4CE1" w:rsidP="00AD4CE1">
      <w:pPr>
        <w:numPr>
          <w:ilvl w:val="0"/>
          <w:numId w:val="4"/>
        </w:numPr>
        <w:shd w:val="clear" w:color="auto" w:fill="FFFFFF"/>
        <w:spacing w:before="100" w:beforeAutospacing="1" w:after="150" w:line="240" w:lineRule="auto"/>
        <w:jc w:val="both"/>
        <w:rPr>
          <w:rFonts w:ascii="MuseoSans-300" w:hAnsi="MuseoSans-300"/>
          <w:color w:val="232B38"/>
        </w:rPr>
      </w:pPr>
      <w:r>
        <w:rPr>
          <w:rStyle w:val="Gl"/>
          <w:rFonts w:ascii="MuseoSans-700" w:hAnsi="MuseoSans-700"/>
          <w:color w:val="232B38"/>
        </w:rPr>
        <w:t>Konutlarda Emlak Vergisi Muafiyeti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Emlak vergisi muafiyeti belediyeler tarafından yüz ölçümü 200 m²'yi geçmeyen ve tek meskeni olan (meskende hissesi bulunabilir ya da meskenin sahibi olabilir) engelliler için emlak vergisinin %0 oranlı olarak ödenmesi (yani ödenmemesi) şeklinde uygulanan bir vergi muafiyetidir. Bu haktan yararlanmak isteyen engelli vatandaşlarımız engelli sağlık kurulu raporları ile birlikte bağlı bulundukları belediyeye başvurabilirler. Emlak vergisi istisnasından yararlanmak için engellinin konutu mesken olarak kullanması gerekmektedir. Yazlık ya da kışlık olarak kullanılan konutlar bu vergi istisnası kapsamına girmemektedir.  </w:t>
      </w:r>
      <w:r>
        <w:rPr>
          <w:rFonts w:ascii="MuseoSans-300" w:hAnsi="MuseoSans-300"/>
          <w:color w:val="232B38"/>
        </w:rPr>
        <w:br/>
        <w:t>  </w:t>
      </w:r>
    </w:p>
    <w:p w:rsidR="00AD4CE1" w:rsidRDefault="00AD4CE1" w:rsidP="00AD4CE1">
      <w:pPr>
        <w:numPr>
          <w:ilvl w:val="0"/>
          <w:numId w:val="5"/>
        </w:numPr>
        <w:shd w:val="clear" w:color="auto" w:fill="FFFFFF"/>
        <w:spacing w:before="100" w:beforeAutospacing="1" w:after="150" w:line="240" w:lineRule="auto"/>
        <w:jc w:val="both"/>
        <w:rPr>
          <w:rFonts w:ascii="MuseoSans-300" w:hAnsi="MuseoSans-300"/>
          <w:color w:val="232B38"/>
        </w:rPr>
      </w:pPr>
      <w:r>
        <w:rPr>
          <w:rStyle w:val="Gl"/>
          <w:rFonts w:ascii="MuseoSans-700" w:hAnsi="MuseoSans-700"/>
          <w:color w:val="232B38"/>
        </w:rPr>
        <w:t>İthal Edilen Araç ve Gereçlerde Gümrük Vergisi Muafiyeti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Engellilerin kullanımına ait yurt dışından ithal edilecek özel araç ve gereçler Gümrük Bakanlığı tarafından gümrük vergisinden istisna edilmiştir. Eşyalar engellilerin özel menfaati ve diğer bireyler ile arasında bulunan dezavantajlı durumu ortadan kaldırmak için engelli bireylerin kendisi ya da kamu yararına çalışan dernek ya da bu gibi kuruluşlarca getirilebilmektedir. </w:t>
      </w:r>
      <w:proofErr w:type="gramStart"/>
      <w:r>
        <w:rPr>
          <w:rFonts w:ascii="MuseoSans-300" w:hAnsi="MuseoSans-300"/>
          <w:color w:val="232B38"/>
        </w:rPr>
        <w:t xml:space="preserve">İthal edilebilecek eşyalar şunlardır: engel türüne göre özel üretilmiş araç ve gereçler; hareket ettirici donanımı bulunan motorlu veya mot0rsuz koltuklar, bisiklet, motosiklet ve motor hacmi 1600 </w:t>
      </w:r>
      <w:proofErr w:type="spellStart"/>
      <w:r>
        <w:rPr>
          <w:rFonts w:ascii="MuseoSans-300" w:hAnsi="MuseoSans-300"/>
          <w:color w:val="232B38"/>
        </w:rPr>
        <w:t>CC'yi</w:t>
      </w:r>
      <w:proofErr w:type="spellEnd"/>
      <w:r>
        <w:rPr>
          <w:rFonts w:ascii="MuseoSans-300" w:hAnsi="MuseoSans-300"/>
          <w:color w:val="232B38"/>
        </w:rPr>
        <w:t xml:space="preserve"> aşmayan binek otomobiller; engel oranı ve türü nedeniyle el ayak fonksiyonunu tamamen yitirmiş engelliler tarafından bizzat kullanılamayacak; fakat 3. dereceye kadar olan bir yakını tarafından kullanılabilecek motor hacmi 2500 </w:t>
      </w:r>
      <w:proofErr w:type="spellStart"/>
      <w:r>
        <w:rPr>
          <w:rFonts w:ascii="MuseoSans-300" w:hAnsi="MuseoSans-300"/>
          <w:color w:val="232B38"/>
        </w:rPr>
        <w:t>CC'ye</w:t>
      </w:r>
      <w:proofErr w:type="spellEnd"/>
      <w:r>
        <w:rPr>
          <w:rFonts w:ascii="MuseoSans-300" w:hAnsi="MuseoSans-300"/>
          <w:color w:val="232B38"/>
        </w:rPr>
        <w:t xml:space="preserve"> kadar olan taşıtlar (binek otomobiller ve arazi taşıtları hariç). </w:t>
      </w:r>
      <w:proofErr w:type="gramEnd"/>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w:t>
      </w:r>
    </w:p>
    <w:p w:rsidR="00AD4CE1" w:rsidRDefault="00AD4CE1" w:rsidP="00AD4CE1">
      <w:pPr>
        <w:pStyle w:val="Balk3"/>
        <w:shd w:val="clear" w:color="auto" w:fill="FFFFFF"/>
        <w:spacing w:before="225" w:after="225" w:line="264" w:lineRule="atLeast"/>
        <w:jc w:val="both"/>
        <w:rPr>
          <w:rFonts w:ascii="Times New Roman" w:hAnsi="Times New Roman"/>
          <w:b w:val="0"/>
          <w:bCs w:val="0"/>
          <w:color w:val="6AB04C"/>
          <w:sz w:val="39"/>
          <w:szCs w:val="39"/>
        </w:rPr>
      </w:pPr>
      <w:r>
        <w:rPr>
          <w:rStyle w:val="Gl"/>
          <w:rFonts w:ascii="MuseoSans-700" w:hAnsi="MuseoSans-700"/>
          <w:b/>
          <w:bCs/>
          <w:color w:val="6AB04C"/>
          <w:sz w:val="39"/>
          <w:szCs w:val="39"/>
        </w:rPr>
        <w:t>Engelliler İçin Kamu Kurumları Tarafından Sağlanan İndirim ve Haklar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   1. Engelli Kimlik Kartı Hakkı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%40 ve üzeri engeli bulunan engelli bireylerden isteyenler bulundukları yerdeki Çalışma, Sosyal Hizmetler ve Aile İl Müdürlüğüne veya bulundukları yerdeki Sosyal Hizmet Merkezi’ne başvurarak kendileri için engelli kimlik kartı çıkarabilirler. Engelli kimlik kartları engelli vatandaşların mevzuatta yer alan tüm kamu ve özel yardımlardan hızlı bir şekilde </w:t>
      </w:r>
      <w:r>
        <w:rPr>
          <w:rFonts w:ascii="MuseoSans-300" w:hAnsi="MuseoSans-300"/>
          <w:color w:val="232B38"/>
        </w:rPr>
        <w:lastRenderedPageBreak/>
        <w:t>yararlanması için kullanılmaktadır. Engelli kimlik kartları sağlık kurulu raporu yerine geçmemekle birlikte engellilere indirim uygulanan yerlerde engelli sağlık raporu yerine ibraz edilmesi daha çabuk ve kolay olduğundan engelli vatandaşlarımız için kullanılması tavsiye edilmektedir. </w:t>
      </w:r>
      <w:r>
        <w:rPr>
          <w:rFonts w:ascii="MuseoSans-300" w:hAnsi="MuseoSans-300"/>
          <w:color w:val="232B38"/>
        </w:rPr>
        <w:b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  2.Belediye Engelli İndirimleri</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Türkiye'deki belediyeler tarafından engelli vatandaşlara su, toplu taşıma araçları, vapur vb. hizmetlerde indirim yapılmakta, özellikle toplu taşıma hizmetleri ücretsiz sunulmaktadır. Her belediye için indirim oranları ve başvuru şartları farklılık göstermektedir. Hangi koşullarda hangi hizmetlere ne kadar indirim yapıldığını öğrenmek ve indirimden faydalanmak için belediyenize başvurunuz. İşe belediyenizi arayarak engelliler için hangi tür hizmet ve indirimlerin yapıldığını sormakla başlayabilirsiniz.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   3.Sosyal Yardımlaşma ve Dayanışma Vakfı Engelli Yardımları</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Çalışma, Sosyal Hizmetler ve Aile Bakanlığı, Sosyal Yardımlar Genel Müdürlüğü'ne bağlı Sosyal Yardımlaşma ve Dayanışma Vakıfları (SYDV) tarafından engelli bireylere çeşitli yardımlar yapılmaktadır. Engellilerin bulunduğu hanede kişi başına düşen gelir SYDV muhtaçlık sınırını geçmiyorsa engelli vatandaşlar SYDV yardımlarından faydalanabiliyor. </w:t>
      </w:r>
      <w:proofErr w:type="spellStart"/>
      <w:r>
        <w:rPr>
          <w:rFonts w:ascii="MuseoSans-300" w:hAnsi="MuseoSans-300"/>
          <w:color w:val="232B38"/>
        </w:rPr>
        <w:t>SYDV'lerin</w:t>
      </w:r>
      <w:proofErr w:type="spellEnd"/>
      <w:r>
        <w:rPr>
          <w:rFonts w:ascii="MuseoSans-300" w:hAnsi="MuseoSans-300"/>
          <w:color w:val="232B38"/>
        </w:rPr>
        <w:t xml:space="preserve"> engellilere özel engellerine yönelik ücretsiz tekerlekli sandalye, </w:t>
      </w:r>
      <w:proofErr w:type="gramStart"/>
      <w:r>
        <w:rPr>
          <w:rFonts w:ascii="MuseoSans-300" w:hAnsi="MuseoSans-300"/>
          <w:color w:val="232B38"/>
        </w:rPr>
        <w:t>protez</w:t>
      </w:r>
      <w:proofErr w:type="gramEnd"/>
      <w:r>
        <w:rPr>
          <w:rFonts w:ascii="MuseoSans-300" w:hAnsi="MuseoSans-300"/>
          <w:color w:val="232B38"/>
        </w:rPr>
        <w:t>, konuşma ve işitme cihazı verilmesi yardımları olduğu gibi gıda, barınma ve nakdi yardımları da bulunuyor.  </w:t>
      </w:r>
      <w:r>
        <w:rPr>
          <w:rFonts w:ascii="MuseoSans-300" w:hAnsi="MuseoSans-300"/>
          <w:color w:val="232B38"/>
        </w:rPr>
        <w:b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Türkiye Cumhuriyeti Devlet Demir Yolları Engelli İndirimi</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TCDD engelli kişilere tüm hatlarda, yüksek hızlı trenler de </w:t>
      </w:r>
      <w:proofErr w:type="gramStart"/>
      <w:r>
        <w:rPr>
          <w:rFonts w:ascii="MuseoSans-300" w:hAnsi="MuseoSans-300"/>
          <w:color w:val="232B38"/>
        </w:rPr>
        <w:t>dahil</w:t>
      </w:r>
      <w:proofErr w:type="gramEnd"/>
      <w:r>
        <w:rPr>
          <w:rFonts w:ascii="MuseoSans-300" w:hAnsi="MuseoSans-300"/>
          <w:color w:val="232B38"/>
        </w:rPr>
        <w:t>, ücretsiz ulaşım hakkı sağlamaktadır. Engeli kimlik kartını ibraz ederek bu ulaşım türünden ücretsiz yararlanabilir, %50 ve üzeri ağır engelliler için ise engelli ile birlikte engellinin refakatçisine de ulaşımdan ücretsiz faydalanabilir. TCDD indiriminden faydalanmak için TCDD'nin bilet satış noktalarına engelli olduğunuzu resmi bir belgeyle kanıtlamanız gerekiyor.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Kredi Yurtlar Kurumu (KYK) Engelli Hakları</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Kredi Yurtlar Kurumu tarafından %40 ve üzeri engeli bulunan engellilere burs ve yurt başvurularında öncelik tanınmaktadır. Kredi Yurtlar Kurumu'nun son yapılan modern binaları engellilerin ihtiyaçları göz önünde bulundurularak </w:t>
      </w:r>
      <w:proofErr w:type="gramStart"/>
      <w:r>
        <w:rPr>
          <w:rFonts w:ascii="MuseoSans-300" w:hAnsi="MuseoSans-300"/>
          <w:color w:val="232B38"/>
        </w:rPr>
        <w:t>dizayn edilmektedir</w:t>
      </w:r>
      <w:proofErr w:type="gramEnd"/>
      <w:r>
        <w:rPr>
          <w:rFonts w:ascii="MuseoSans-300" w:hAnsi="MuseoSans-300"/>
          <w:color w:val="232B38"/>
        </w:rPr>
        <w:t>. Öğrenim ve katkı kredilerinin geri ödenmesinde “çalışamaz” ibareli raporu bulunan engellilerin borçları tamamen silinmekte, diğer engellilerde ise alınan öğrenim ve katkı kredisinin üzerine Toptan Eşya Fiyat Endeksi'ne (TEFE) göre eklenen faizin %50′si indirilmektedir.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Devlet Tiyatroları Engelli İndirimi</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Engelli vatandaşlar Devlet Tiyatroları tarafından gösterime giren oyunları ücretsiz izleyebilmektedirler. Bulunduğunuz yerde devlet tiyatrosu var ise Devlet Tiyatroları Genel Program sayfasından bulunduğunuz yerde hangi oyunların sergilendiğini takip edebilirsiniz. </w:t>
      </w:r>
      <w:r>
        <w:rPr>
          <w:rFonts w:ascii="MuseoSans-300" w:hAnsi="MuseoSans-300"/>
          <w:color w:val="232B38"/>
        </w:rPr>
        <w:b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Müze ve Ören Yerlerine Girişte Engelli İndirimi</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Kültür ve Turizm Bakanlığı tarafından işletilen müze ve ören yerlerine girişler “Müze ve Ören Yerlere Girişlerde Uygulanacak Usul ve Esaslar Hakkında Yönerge” gereği engelli ve yanındaki bir refakatçisine ücretsiz sunulmaktadır. Hizmetten ücretsiz faydalanmak engelli kimlik kartının gösterilmesi yeterlidir.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lastRenderedPageBreak/>
        <w:t> </w:t>
      </w:r>
      <w:r>
        <w:rPr>
          <w:rFonts w:ascii="MuseoSans-300" w:hAnsi="MuseoSans-300"/>
          <w:color w:val="232B38"/>
        </w:rPr>
        <w:br/>
      </w:r>
      <w:r>
        <w:rPr>
          <w:rStyle w:val="Gl"/>
          <w:rFonts w:ascii="MuseoSans-700" w:eastAsiaTheme="majorEastAsia" w:hAnsi="MuseoSans-700"/>
          <w:color w:val="232B38"/>
        </w:rPr>
        <w:t>Milli Parklar, Tabiatı Koruma Alanları Ve Tabiat Parklarına Girişte Engelli İndirimi</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Orman ve Su İşleri Bakanlığı tarafından işletilen milli parklar, tabiatı koruma alanları ve tabiat parklarına girişte engelli olduklarını gösterir kimlik ya da belgelerini ibraz etme koşuluyla engellilerden ücret alınmamaktadır. Çadır ve karavan yeri ücretleri ise %50 indirimli olarak uygulanmaktadır. </w:t>
      </w:r>
    </w:p>
    <w:p w:rsidR="00AD4CE1" w:rsidRDefault="00AD4CE1" w:rsidP="00AD4CE1">
      <w:pPr>
        <w:pStyle w:val="Balk3"/>
        <w:shd w:val="clear" w:color="auto" w:fill="FFFFFF"/>
        <w:spacing w:before="225" w:after="225" w:line="264" w:lineRule="atLeast"/>
        <w:jc w:val="both"/>
        <w:rPr>
          <w:rFonts w:ascii="Times New Roman" w:hAnsi="Times New Roman"/>
          <w:b w:val="0"/>
          <w:bCs w:val="0"/>
          <w:color w:val="6AB04C"/>
          <w:sz w:val="39"/>
          <w:szCs w:val="39"/>
        </w:rPr>
      </w:pPr>
      <w:r>
        <w:rPr>
          <w:b w:val="0"/>
          <w:bCs w:val="0"/>
          <w:color w:val="6AB04C"/>
          <w:sz w:val="39"/>
          <w:szCs w:val="39"/>
        </w:rPr>
        <w:t> </w:t>
      </w:r>
    </w:p>
    <w:p w:rsidR="00AD4CE1" w:rsidRDefault="00AD4CE1" w:rsidP="00AD4CE1">
      <w:pPr>
        <w:pStyle w:val="Balk3"/>
        <w:shd w:val="clear" w:color="auto" w:fill="FFFFFF"/>
        <w:spacing w:before="225" w:after="225" w:line="264" w:lineRule="atLeast"/>
        <w:jc w:val="both"/>
        <w:rPr>
          <w:b w:val="0"/>
          <w:bCs w:val="0"/>
          <w:color w:val="6AB04C"/>
          <w:sz w:val="39"/>
          <w:szCs w:val="39"/>
        </w:rPr>
      </w:pPr>
      <w:r>
        <w:rPr>
          <w:rStyle w:val="Gl"/>
          <w:rFonts w:ascii="MuseoSans-700" w:hAnsi="MuseoSans-700"/>
          <w:b/>
          <w:bCs/>
          <w:color w:val="6AB04C"/>
          <w:sz w:val="39"/>
          <w:szCs w:val="39"/>
        </w:rPr>
        <w:t>Engelliler İçin Özel Şirketler Tarafından Sağlanan İndirim ve Haklar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Şehirler Arası Otobüs Şirketlerinde Engelli İndirimi</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proofErr w:type="gramStart"/>
      <w:r>
        <w:rPr>
          <w:rFonts w:ascii="MuseoSans-300" w:hAnsi="MuseoSans-300"/>
          <w:color w:val="232B38"/>
        </w:rPr>
        <w:t>Şehirler arası</w:t>
      </w:r>
      <w:proofErr w:type="gramEnd"/>
      <w:r>
        <w:rPr>
          <w:rFonts w:ascii="MuseoSans-300" w:hAnsi="MuseoSans-300"/>
          <w:color w:val="232B38"/>
        </w:rPr>
        <w:t xml:space="preserve"> otobüs yolculuğu yapacak %40 ve üzeri engelliler için tüm şehirler arası otobüs yolculuğu hizmeti veren şirketler tarafından Karayolları Taşıma Yönetmeliği'ne göre normal bilet fiyatları üzerinden %30 indirim yapılmaktadır. Bu engelliler adına yönetmelikle belirlenmiş kanuni bir haktır ve sık karşılaşıldığı üzere otobüs şirketlerinin “Engellilere indirimimiz yok.” deme hakları bulunmamaktadır.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THY Engelli İndirimi</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%40 ve üzeri rapor oranına sahip engellilere Türk Hava Yolları tarafından tüm iç hat uçuşlarındaki %20-</w:t>
      </w:r>
      <w:proofErr w:type="gramStart"/>
      <w:r>
        <w:rPr>
          <w:rFonts w:ascii="MuseoSans-300" w:hAnsi="MuseoSans-300"/>
          <w:color w:val="232B38"/>
        </w:rPr>
        <w:t>promosyon</w:t>
      </w:r>
      <w:proofErr w:type="gramEnd"/>
      <w:r>
        <w:rPr>
          <w:rFonts w:ascii="MuseoSans-300" w:hAnsi="MuseoSans-300"/>
          <w:color w:val="232B38"/>
        </w:rPr>
        <w:t xml:space="preserve"> ücretleri dışındaki- dış hat uçuş ücretlerinde %25 indirim uygulanmaktadır. Biletin satış ofisinden alınması gereklidir, internet üzerinden yapılan alışverişlerde indirim geçerli olmamaktadır. Engelliler bu indirimden engelli kimlik kartlarını veya engelli sağlık kurulu raporlarını veyahut engelli ibareli nüfus cüzdanlarını ibraz ederek yararlanabilmektedirler. Ayrıca 24 saat önceden talep edilmesi halinde engelliler için tekerlekli sandalye de sağlanmaktadır.  </w:t>
      </w:r>
      <w:r>
        <w:rPr>
          <w:rFonts w:ascii="MuseoSans-300" w:hAnsi="MuseoSans-300"/>
          <w:color w:val="232B38"/>
        </w:rPr>
        <w:br/>
        <w:t>  </w:t>
      </w:r>
    </w:p>
    <w:p w:rsidR="00AD4CE1" w:rsidRDefault="00AD4CE1" w:rsidP="00AD4CE1">
      <w:pPr>
        <w:pStyle w:val="Balk3"/>
        <w:shd w:val="clear" w:color="auto" w:fill="FFFFFF"/>
        <w:spacing w:before="225" w:after="225" w:line="264" w:lineRule="atLeast"/>
        <w:jc w:val="both"/>
        <w:rPr>
          <w:rFonts w:ascii="Times New Roman" w:hAnsi="Times New Roman"/>
          <w:b w:val="0"/>
          <w:bCs w:val="0"/>
          <w:color w:val="6AB04C"/>
          <w:sz w:val="39"/>
          <w:szCs w:val="39"/>
        </w:rPr>
      </w:pPr>
      <w:r>
        <w:rPr>
          <w:rStyle w:val="Gl"/>
          <w:rFonts w:ascii="MuseoSans-700" w:hAnsi="MuseoSans-700"/>
          <w:b/>
          <w:bCs/>
          <w:color w:val="6AB04C"/>
          <w:sz w:val="39"/>
          <w:szCs w:val="39"/>
        </w:rPr>
        <w:t>Telekomünikasyon Engelli İndirimleri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Ülkemizde 3 büyük cep telefonu operatörü </w:t>
      </w:r>
      <w:proofErr w:type="spellStart"/>
      <w:r>
        <w:rPr>
          <w:rFonts w:ascii="MuseoSans-300" w:hAnsi="MuseoSans-300"/>
          <w:color w:val="232B38"/>
        </w:rPr>
        <w:t>Turkcell</w:t>
      </w:r>
      <w:proofErr w:type="spellEnd"/>
      <w:r>
        <w:rPr>
          <w:rFonts w:ascii="MuseoSans-300" w:hAnsi="MuseoSans-300"/>
          <w:color w:val="232B38"/>
        </w:rPr>
        <w:t xml:space="preserve">, </w:t>
      </w:r>
      <w:proofErr w:type="spellStart"/>
      <w:r>
        <w:rPr>
          <w:rFonts w:ascii="MuseoSans-300" w:hAnsi="MuseoSans-300"/>
          <w:color w:val="232B38"/>
        </w:rPr>
        <w:t>Vodafone</w:t>
      </w:r>
      <w:proofErr w:type="spellEnd"/>
      <w:r>
        <w:rPr>
          <w:rFonts w:ascii="MuseoSans-300" w:hAnsi="MuseoSans-300"/>
          <w:color w:val="232B38"/>
        </w:rPr>
        <w:t xml:space="preserve"> ve Türk Telekom tarafından engelli vatandaşlara özel indirimli cep telefonu tarifeleri ve cep telefonu hizmetleri çıkarılmaktadır. </w:t>
      </w:r>
      <w:r>
        <w:rPr>
          <w:rFonts w:ascii="MuseoSans-300" w:hAnsi="MuseoSans-300"/>
          <w:color w:val="232B38"/>
        </w:rPr>
        <w:b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Türk Telekom Engelli İndirimi (Sosyal Tarife)</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%40 ve üzeri rapor oranına sahip engelli bireyler ya da 1. Derece yakınları için çeşitli indirimler uygulanmaktadır 444 0 375 numaralı telefondan bilgi alabilirsiniz.   </w:t>
      </w:r>
      <w:r>
        <w:rPr>
          <w:rFonts w:ascii="MuseoSans-300" w:hAnsi="MuseoSans-300"/>
          <w:color w:val="232B38"/>
        </w:rPr>
        <w:b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İnternet Tarifeleri Engelli İndirimleri</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Bilgi Teknolojileri ve İletişim Kurumu'nun (BTK) yaptığı çalışma sonucunda 2012 Şubat ayından itibaren ülkemizdeki tüm internet servis sağlayıcıları tarafından internet ücretlerinde %40 ve üzeri özür oranı bulunan engellilere özel %25 indirim sağlanmaktadır. Ayrıca engellilere özel çeşitli internet tarifesi kampanyaları düzenlenmektedir. Ayrıntılı bilgi için </w:t>
      </w:r>
      <w:r>
        <w:rPr>
          <w:rFonts w:ascii="MuseoSans-300" w:hAnsi="MuseoSans-300"/>
          <w:color w:val="232B38"/>
        </w:rPr>
        <w:lastRenderedPageBreak/>
        <w:t>servis sağlayıcılarının internet sitelerinden bilgi alabilirsiniz. </w:t>
      </w:r>
      <w:r>
        <w:rPr>
          <w:rFonts w:ascii="MuseoSans-300" w:hAnsi="MuseoSans-300"/>
          <w:color w:val="232B38"/>
        </w:rPr>
        <w:br/>
        <w:t>  </w:t>
      </w:r>
    </w:p>
    <w:p w:rsidR="00AD4CE1" w:rsidRDefault="00AD4CE1" w:rsidP="00AD4CE1">
      <w:pPr>
        <w:pStyle w:val="Balk3"/>
        <w:shd w:val="clear" w:color="auto" w:fill="FFFFFF"/>
        <w:spacing w:before="225" w:after="225" w:line="264" w:lineRule="atLeast"/>
        <w:jc w:val="both"/>
        <w:rPr>
          <w:rFonts w:ascii="Times New Roman" w:hAnsi="Times New Roman"/>
          <w:b w:val="0"/>
          <w:bCs w:val="0"/>
          <w:color w:val="6AB04C"/>
          <w:sz w:val="39"/>
          <w:szCs w:val="39"/>
        </w:rPr>
      </w:pPr>
      <w:r>
        <w:rPr>
          <w:rStyle w:val="Gl"/>
          <w:rFonts w:ascii="MuseoSans-700" w:hAnsi="MuseoSans-700"/>
          <w:b/>
          <w:bCs/>
          <w:color w:val="6AB04C"/>
          <w:sz w:val="39"/>
          <w:szCs w:val="39"/>
        </w:rPr>
        <w:t>Engellilerin İstihdamına Yönelik Haklar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w:t>
      </w:r>
      <w:r>
        <w:rPr>
          <w:rStyle w:val="Gl"/>
          <w:rFonts w:ascii="MuseoSans-700" w:eastAsiaTheme="majorEastAsia" w:hAnsi="MuseoSans-700"/>
          <w:color w:val="232B38"/>
        </w:rPr>
        <w:t>Devlet Personel Başkanlığı Engelli Memur Alımları</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ÖSYM'nin yaptığı Engelli E-KPSS ile Devlet Personel Başkanlığı tarafından kamuya engelli alımları yapılmaktadır. %40 oranında sağlık kurulu raporu ile başvurularını ÖSYM’ye yapabilirler. İlköğretim, ortaöğretim, lise, üniversite mezunu kişiler E-</w:t>
      </w:r>
      <w:proofErr w:type="spellStart"/>
      <w:r>
        <w:rPr>
          <w:rFonts w:ascii="MuseoSans-300" w:hAnsi="MuseoSans-300"/>
          <w:color w:val="232B38"/>
        </w:rPr>
        <w:t>KPSS’ye</w:t>
      </w:r>
      <w:proofErr w:type="spellEnd"/>
      <w:r>
        <w:rPr>
          <w:rFonts w:ascii="MuseoSans-300" w:hAnsi="MuseoSans-300"/>
          <w:color w:val="232B38"/>
        </w:rPr>
        <w:t xml:space="preserve"> girebilir.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Özel Sektör ve Devlet Kurumlarına Engelli Personel Alımları</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2003 tarih ve 4857 sayılı İş Kanunu’na göre 50 ve daha fazla işçi çalışan kamu sektörü işyerlerinin en az %4, özel sektör işyerlerinin ise en az %3 oranında engelli istihdam etmesi yasal zorunluluktur. Engellilerin istihdamı Türkiye İş Kurumu tarafından ilgili işverenlere sağlanmaktadır</w:t>
      </w:r>
      <w:r>
        <w:rPr>
          <w:rStyle w:val="Vurgu"/>
          <w:rFonts w:ascii="MuseoSans-700" w:hAnsi="MuseoSans-700"/>
          <w:b/>
          <w:bCs/>
          <w:color w:val="232B38"/>
        </w:rPr>
        <w:t>.</w:t>
      </w:r>
      <w:r>
        <w:rPr>
          <w:rFonts w:ascii="MuseoSans-300" w:hAnsi="MuseoSans-300"/>
          <w:color w:val="232B38"/>
        </w:rPr>
        <w:t> Ayrıca %3′lük yasal kotasının üzerinde engelli personel çalıştıran özel şirketlerin fazladan çalıştırdıkları engelli personele ait sigorta primleri devlet tarafından yatırılmaktadır</w:t>
      </w:r>
      <w:r>
        <w:rPr>
          <w:rStyle w:val="Vurgu"/>
          <w:rFonts w:ascii="MuseoSans-700" w:hAnsi="MuseoSans-700"/>
          <w:b/>
          <w:bCs/>
          <w:color w:val="232B38"/>
        </w:rPr>
        <w:t>.</w:t>
      </w:r>
      <w:r>
        <w:rPr>
          <w:rFonts w:ascii="MuseoSans-300" w:hAnsi="MuseoSans-300"/>
          <w:color w:val="232B38"/>
        </w:rPr>
        <w:t> </w:t>
      </w:r>
    </w:p>
    <w:p w:rsidR="00AD4CE1" w:rsidRDefault="00AD4CE1" w:rsidP="00AD4CE1">
      <w:pPr>
        <w:pStyle w:val="Balk3"/>
        <w:shd w:val="clear" w:color="auto" w:fill="FFFFFF"/>
        <w:spacing w:before="225" w:after="225" w:line="264" w:lineRule="atLeast"/>
        <w:jc w:val="both"/>
        <w:rPr>
          <w:rFonts w:ascii="Times New Roman" w:hAnsi="Times New Roman"/>
          <w:b w:val="0"/>
          <w:bCs w:val="0"/>
          <w:color w:val="6AB04C"/>
          <w:sz w:val="39"/>
          <w:szCs w:val="39"/>
        </w:rPr>
      </w:pPr>
      <w:r>
        <w:rPr>
          <w:b w:val="0"/>
          <w:bCs w:val="0"/>
          <w:color w:val="6AB04C"/>
          <w:sz w:val="39"/>
          <w:szCs w:val="39"/>
        </w:rPr>
        <w:t> </w:t>
      </w:r>
    </w:p>
    <w:p w:rsidR="00AD4CE1" w:rsidRDefault="00AD4CE1" w:rsidP="00AD4CE1">
      <w:pPr>
        <w:pStyle w:val="Balk3"/>
        <w:shd w:val="clear" w:color="auto" w:fill="FFFFFF"/>
        <w:spacing w:before="225" w:after="225" w:line="264" w:lineRule="atLeast"/>
        <w:jc w:val="both"/>
        <w:rPr>
          <w:b w:val="0"/>
          <w:bCs w:val="0"/>
          <w:color w:val="6AB04C"/>
          <w:sz w:val="39"/>
          <w:szCs w:val="39"/>
        </w:rPr>
      </w:pPr>
      <w:r>
        <w:rPr>
          <w:rStyle w:val="Gl"/>
          <w:rFonts w:ascii="MuseoSans-700" w:hAnsi="MuseoSans-700"/>
          <w:b/>
          <w:bCs/>
          <w:color w:val="6AB04C"/>
          <w:sz w:val="39"/>
          <w:szCs w:val="39"/>
        </w:rPr>
        <w:t>Engellilerin Eğitimine Yönelik Haklar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w:t>
      </w:r>
      <w:r>
        <w:rPr>
          <w:rStyle w:val="Gl"/>
          <w:rFonts w:ascii="MuseoSans-700" w:eastAsiaTheme="majorEastAsia" w:hAnsi="MuseoSans-700"/>
          <w:color w:val="232B38"/>
        </w:rPr>
        <w:t>Özel Eğitim Hakkı</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Özel eğitime ihtiyacı olup olmadıkları Rehberlik Araştırma Merkezleri (RAM) tarafından belirlenen engelliler  tüm şehirlerdeki engelliler için kurulmuş özel eğitim okullarında engel grubuna  göre eğitim görebilmektedirler. Özel eğitim okulları ülkemizde birçok il ve ilçede özel kişiler tarafından kurulmuş olup bu okulların giderleri her engelli öğrenci adına Milli Eğitim Bakanlığı tarafından karşılanmaktadır. Bulunduğunuz yer veya en yakın yerdeki özel eğitim okullarını öğrenmek için bağlı bulunduğunuz belediye ya da valilik/kaymakamlıktan bilgi alınabilirsiniz. Ayrıca Alo 183 Aile, Kadın, Çocuk, Engelli ve Sosyal Hizmet Danışma Hattı'ndan da yönlendirme alınabilir. </w:t>
      </w:r>
      <w:r>
        <w:rPr>
          <w:rFonts w:ascii="MuseoSans-300" w:hAnsi="MuseoSans-300"/>
          <w:color w:val="232B38"/>
        </w:rPr>
        <w:b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Style w:val="Gl"/>
          <w:rFonts w:ascii="MuseoSans-700" w:eastAsiaTheme="majorEastAsia" w:hAnsi="MuseoSans-700"/>
          <w:color w:val="232B38"/>
        </w:rPr>
        <w:t>Özel Eğitime Gereksinim Duyan Öğrencilerin Okullara Ücretsiz Taşınması</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Milli Eğitim Bakanlığı ve Çalışma, Sosyal Hizmetler ve Aile Bakanlığı işbirliği ile özel eğitim sınıfına devam eden engelli öğrencilerin toplu taşıma araçlarıyla taşınması ücretsiz olarak sağlanmaktadır. Ücretsiz taşıma hizmetinden yararlanmak isteyen aileler çocuklarının devam ettiği özel eğitim sınıfının bağlı bulunduğu okullarına başvurmalıdır.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Kaynaştırma/bütünleştirme eğitimindeki öğrencilere ücretsiz servis </w:t>
      </w:r>
      <w:proofErr w:type="gramStart"/>
      <w:r>
        <w:rPr>
          <w:rFonts w:ascii="MuseoSans-300" w:hAnsi="MuseoSans-300"/>
          <w:color w:val="232B38"/>
        </w:rPr>
        <w:t>imkanı</w:t>
      </w:r>
      <w:proofErr w:type="gramEnd"/>
      <w:r>
        <w:rPr>
          <w:rFonts w:ascii="MuseoSans-300" w:hAnsi="MuseoSans-300"/>
          <w:color w:val="232B38"/>
        </w:rPr>
        <w:t xml:space="preserve"> sağlanmamaktadır. Özel eğitim ve </w:t>
      </w:r>
      <w:proofErr w:type="gramStart"/>
      <w:r>
        <w:rPr>
          <w:rFonts w:ascii="MuseoSans-300" w:hAnsi="MuseoSans-300"/>
          <w:color w:val="232B38"/>
        </w:rPr>
        <w:t>rehabilitasyon</w:t>
      </w:r>
      <w:proofErr w:type="gramEnd"/>
      <w:r>
        <w:rPr>
          <w:rFonts w:ascii="MuseoSans-300" w:hAnsi="MuseoSans-300"/>
          <w:color w:val="232B38"/>
        </w:rPr>
        <w:t xml:space="preserve"> merkezlerinin servis imkanı sağlama yükümlülüğü bulunmamaktadır.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w:t>
      </w:r>
      <w:r>
        <w:rPr>
          <w:rFonts w:ascii="MuseoSans-300" w:hAnsi="MuseoSans-300"/>
          <w:color w:val="232B38"/>
        </w:rPr>
        <w:br/>
      </w:r>
      <w:r>
        <w:rPr>
          <w:rStyle w:val="Gl"/>
          <w:rFonts w:ascii="MuseoSans-700" w:eastAsiaTheme="majorEastAsia" w:hAnsi="MuseoSans-700"/>
          <w:color w:val="232B38"/>
        </w:rPr>
        <w:t>MEB ve ÖSYM Sınavlarında Engelliler İçin Sağlanan Kolaylıklar</w:t>
      </w:r>
      <w:r>
        <w:rPr>
          <w:rFonts w:ascii="MuseoSans-300" w:hAnsi="MuseoSans-300"/>
          <w:color w:val="232B38"/>
        </w:rPr>
        <w:t> </w:t>
      </w:r>
    </w:p>
    <w:p w:rsidR="00AD4CE1" w:rsidRDefault="00AD4CE1" w:rsidP="00AD4CE1">
      <w:pPr>
        <w:pStyle w:val="NormalWeb"/>
        <w:shd w:val="clear" w:color="auto" w:fill="FFFFFF"/>
        <w:spacing w:before="150" w:beforeAutospacing="0" w:after="150" w:afterAutospacing="0"/>
        <w:jc w:val="both"/>
        <w:rPr>
          <w:rFonts w:ascii="MuseoSans-300" w:hAnsi="MuseoSans-300"/>
          <w:color w:val="232B38"/>
        </w:rPr>
      </w:pPr>
      <w:r>
        <w:rPr>
          <w:rFonts w:ascii="MuseoSans-300" w:hAnsi="MuseoSans-300"/>
          <w:color w:val="232B38"/>
        </w:rPr>
        <w:t xml:space="preserve"> Üniversite giriş sınavları, E-KPSS gibi sınavlarda engelli öğrenciler için uygun ortam oluşturulmakta, sınava giren kişinin engel türüne göre soru kitapçıkları düzenlenmektedir. Engelli bireyin sınavı rahat bir şekilde geçirebilmesi her türlü ek tedbir alınmaktadır. Örneğin </w:t>
      </w:r>
      <w:r>
        <w:rPr>
          <w:rFonts w:ascii="MuseoSans-300" w:hAnsi="MuseoSans-300"/>
          <w:color w:val="232B38"/>
        </w:rPr>
        <w:lastRenderedPageBreak/>
        <w:t>görme engelliler için Braille Alfabesi ile yazılmış soru kitapçıkları ve 30 dakika ek süre verilmekte, ortopedik engeli olan öğrenciler için asansörlü binalar tahsis edilmekte ya da sınava zemin katta girmesi sağlanmaktadır. Üniversiteye giriş sınavlarında engelli öğrenciler “özel tür” olarak değerlendirilip engelli öğrencilere ek puan verilmektedir. </w:t>
      </w:r>
      <w:r>
        <w:rPr>
          <w:rFonts w:ascii="MuseoSans-300" w:hAnsi="MuseoSans-300"/>
          <w:color w:val="232B38"/>
        </w:rPr>
        <w:br/>
        <w:t> </w:t>
      </w:r>
      <w:r>
        <w:rPr>
          <w:rFonts w:ascii="MuseoSans-300" w:hAnsi="MuseoSans-300"/>
          <w:color w:val="232B38"/>
        </w:rPr>
        <w:br/>
      </w:r>
      <w:r>
        <w:rPr>
          <w:rStyle w:val="Gl"/>
          <w:rFonts w:ascii="MuseoSans-700" w:eastAsiaTheme="majorEastAsia" w:hAnsi="MuseoSans-700"/>
          <w:color w:val="232B38"/>
        </w:rPr>
        <w:t>*Kaynaklar:</w:t>
      </w:r>
      <w:r>
        <w:rPr>
          <w:rFonts w:ascii="MuseoSans-300" w:hAnsi="MuseoSans-300"/>
          <w:color w:val="232B38"/>
        </w:rPr>
        <w:t> </w:t>
      </w:r>
    </w:p>
    <w:p w:rsidR="00AD4CE1" w:rsidRDefault="00AD4CE1" w:rsidP="00AD4CE1">
      <w:pPr>
        <w:numPr>
          <w:ilvl w:val="0"/>
          <w:numId w:val="6"/>
        </w:numPr>
        <w:shd w:val="clear" w:color="auto" w:fill="FFFFFF"/>
        <w:spacing w:before="100" w:beforeAutospacing="1" w:after="150" w:line="240" w:lineRule="auto"/>
        <w:jc w:val="both"/>
        <w:rPr>
          <w:rFonts w:ascii="MuseoSans-300" w:hAnsi="MuseoSans-300"/>
          <w:color w:val="232B38"/>
        </w:rPr>
      </w:pPr>
      <w:r>
        <w:rPr>
          <w:rStyle w:val="Gl"/>
          <w:rFonts w:ascii="MuseoSans-700" w:hAnsi="MuseoSans-700"/>
          <w:color w:val="232B38"/>
        </w:rPr>
        <w:t>www.sosyalyardimlar.net </w:t>
      </w:r>
      <w:r>
        <w:rPr>
          <w:rFonts w:ascii="MuseoSans-300" w:hAnsi="MuseoSans-300"/>
          <w:color w:val="232B38"/>
        </w:rPr>
        <w:t> </w:t>
      </w:r>
    </w:p>
    <w:p w:rsidR="00AD4CE1" w:rsidRDefault="00AD4CE1" w:rsidP="00AD4CE1">
      <w:pPr>
        <w:numPr>
          <w:ilvl w:val="0"/>
          <w:numId w:val="6"/>
        </w:numPr>
        <w:shd w:val="clear" w:color="auto" w:fill="FFFFFF"/>
        <w:spacing w:before="100" w:beforeAutospacing="1" w:after="150" w:line="240" w:lineRule="auto"/>
        <w:jc w:val="both"/>
        <w:rPr>
          <w:rFonts w:ascii="MuseoSans-300" w:hAnsi="MuseoSans-300"/>
          <w:color w:val="232B38"/>
        </w:rPr>
      </w:pPr>
      <w:r>
        <w:rPr>
          <w:rStyle w:val="Gl"/>
          <w:rFonts w:ascii="MuseoSans-700" w:hAnsi="MuseoSans-700"/>
          <w:color w:val="232B38"/>
        </w:rPr>
        <w:t>T.C. Aile ve Sosyal Politikalar Bakanlığı Engelli ve Yaşlı Hizmetleri Genel Müdürlüğü, https://eyh.aile.gov.tr/</w:t>
      </w:r>
      <w:r>
        <w:rPr>
          <w:rFonts w:ascii="MuseoSans-300" w:hAnsi="MuseoSans-300"/>
          <w:color w:val="232B38"/>
        </w:rPr>
        <w:t> </w:t>
      </w:r>
    </w:p>
    <w:p w:rsidR="00AD4CE1" w:rsidRDefault="00AD4CE1" w:rsidP="00AD4CE1">
      <w:pPr>
        <w:numPr>
          <w:ilvl w:val="0"/>
          <w:numId w:val="6"/>
        </w:numPr>
        <w:shd w:val="clear" w:color="auto" w:fill="FFFFFF"/>
        <w:spacing w:before="100" w:beforeAutospacing="1" w:after="150" w:line="240" w:lineRule="auto"/>
        <w:jc w:val="both"/>
        <w:rPr>
          <w:rFonts w:ascii="MuseoSans-300" w:hAnsi="MuseoSans-300"/>
          <w:color w:val="232B38"/>
        </w:rPr>
      </w:pPr>
      <w:r>
        <w:rPr>
          <w:rStyle w:val="Gl"/>
          <w:rFonts w:ascii="MuseoSans-700" w:hAnsi="MuseoSans-700"/>
          <w:color w:val="232B38"/>
        </w:rPr>
        <w:t>BM Engellilerin Haklarına İlişkin Sözleşme</w:t>
      </w:r>
      <w:r>
        <w:rPr>
          <w:rFonts w:ascii="MuseoSans-300" w:hAnsi="MuseoSans-300"/>
          <w:color w:val="232B38"/>
        </w:rPr>
        <w:t>  </w:t>
      </w:r>
    </w:p>
    <w:p w:rsidR="00AD4CE1" w:rsidRDefault="00AD4CE1" w:rsidP="00AD4CE1">
      <w:pPr>
        <w:numPr>
          <w:ilvl w:val="0"/>
          <w:numId w:val="6"/>
        </w:numPr>
        <w:shd w:val="clear" w:color="auto" w:fill="FFFFFF"/>
        <w:spacing w:before="100" w:beforeAutospacing="1" w:after="150" w:line="240" w:lineRule="auto"/>
        <w:jc w:val="both"/>
        <w:rPr>
          <w:rFonts w:ascii="MuseoSans-300" w:hAnsi="MuseoSans-300"/>
          <w:color w:val="232B38"/>
        </w:rPr>
      </w:pPr>
      <w:r>
        <w:rPr>
          <w:rStyle w:val="Gl"/>
          <w:rFonts w:ascii="MuseoSans-700" w:hAnsi="MuseoSans-700"/>
          <w:color w:val="232B38"/>
        </w:rPr>
        <w:t>www.mevzuat.gov.tr</w:t>
      </w:r>
      <w:r>
        <w:rPr>
          <w:rFonts w:ascii="MuseoSans-300" w:hAnsi="MuseoSans-300"/>
          <w:color w:val="232B38"/>
        </w:rPr>
        <w:t> </w:t>
      </w:r>
    </w:p>
    <w:p w:rsidR="00F963CE" w:rsidRPr="00AD4CE1" w:rsidRDefault="00F963CE" w:rsidP="00AD4CE1"/>
    <w:sectPr w:rsidR="00F963CE" w:rsidRPr="00AD4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useoSans-700">
    <w:altName w:val="Times New Roman"/>
    <w:panose1 w:val="00000000000000000000"/>
    <w:charset w:val="00"/>
    <w:family w:val="roman"/>
    <w:notTrueType/>
    <w:pitch w:val="default"/>
  </w:font>
  <w:font w:name="MuseoSans-30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D6B"/>
    <w:multiLevelType w:val="multilevel"/>
    <w:tmpl w:val="D28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773CB"/>
    <w:multiLevelType w:val="multilevel"/>
    <w:tmpl w:val="2A40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A5515"/>
    <w:multiLevelType w:val="multilevel"/>
    <w:tmpl w:val="8BA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369F7"/>
    <w:multiLevelType w:val="multilevel"/>
    <w:tmpl w:val="D62E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82B22"/>
    <w:multiLevelType w:val="multilevel"/>
    <w:tmpl w:val="0A3E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A3A43"/>
    <w:multiLevelType w:val="multilevel"/>
    <w:tmpl w:val="94FC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5D"/>
    <w:rsid w:val="00796D5D"/>
    <w:rsid w:val="00AD4CE1"/>
    <w:rsid w:val="00F96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D4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AD4C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D4CE1"/>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AD4C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D4C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4CE1"/>
    <w:rPr>
      <w:b/>
      <w:bCs/>
    </w:rPr>
  </w:style>
  <w:style w:type="character" w:styleId="Vurgu">
    <w:name w:val="Emphasis"/>
    <w:basedOn w:val="VarsaylanParagrafYazTipi"/>
    <w:uiPriority w:val="20"/>
    <w:qFormat/>
    <w:rsid w:val="00AD4C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D4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AD4C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D4CE1"/>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AD4C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D4C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4CE1"/>
    <w:rPr>
      <w:b/>
      <w:bCs/>
    </w:rPr>
  </w:style>
  <w:style w:type="character" w:styleId="Vurgu">
    <w:name w:val="Emphasis"/>
    <w:basedOn w:val="VarsaylanParagrafYazTipi"/>
    <w:uiPriority w:val="20"/>
    <w:qFormat/>
    <w:rsid w:val="00AD4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2172">
      <w:bodyDiv w:val="1"/>
      <w:marLeft w:val="0"/>
      <w:marRight w:val="0"/>
      <w:marTop w:val="0"/>
      <w:marBottom w:val="0"/>
      <w:divBdr>
        <w:top w:val="none" w:sz="0" w:space="0" w:color="auto"/>
        <w:left w:val="none" w:sz="0" w:space="0" w:color="auto"/>
        <w:bottom w:val="none" w:sz="0" w:space="0" w:color="auto"/>
        <w:right w:val="none" w:sz="0" w:space="0" w:color="auto"/>
      </w:divBdr>
    </w:div>
    <w:div w:id="243145182">
      <w:bodyDiv w:val="1"/>
      <w:marLeft w:val="0"/>
      <w:marRight w:val="0"/>
      <w:marTop w:val="0"/>
      <w:marBottom w:val="0"/>
      <w:divBdr>
        <w:top w:val="none" w:sz="0" w:space="0" w:color="auto"/>
        <w:left w:val="none" w:sz="0" w:space="0" w:color="auto"/>
        <w:bottom w:val="none" w:sz="0" w:space="0" w:color="auto"/>
        <w:right w:val="none" w:sz="0" w:space="0" w:color="auto"/>
      </w:divBdr>
    </w:div>
    <w:div w:id="18908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2630</Words>
  <Characters>14992</Characters>
  <Application>Microsoft Office Word</Application>
  <DocSecurity>0</DocSecurity>
  <Lines>124</Lines>
  <Paragraphs>35</Paragraphs>
  <ScaleCrop>false</ScaleCrop>
  <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2020-12-10T15:39:00Z</dcterms:created>
  <dcterms:modified xsi:type="dcterms:W3CDTF">2020-12-10T15:42:00Z</dcterms:modified>
</cp:coreProperties>
</file>